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0F" w:rsidRDefault="009E1B0F" w:rsidP="009E1B0F">
      <w:pPr>
        <w:spacing w:after="0"/>
      </w:pPr>
      <w:r>
        <w:t>To: Internal Revenue Service</w:t>
      </w:r>
    </w:p>
    <w:p w:rsidR="009E1B0F" w:rsidRDefault="009E1B0F" w:rsidP="009E1B0F">
      <w:pPr>
        <w:spacing w:after="0"/>
      </w:pPr>
      <w:r>
        <w:t>Address: (Add the address listed on the notice your client received.)</w:t>
      </w:r>
    </w:p>
    <w:p w:rsidR="009E1B0F" w:rsidRDefault="009E1B0F" w:rsidP="009E1B0F">
      <w:pPr>
        <w:spacing w:after="0"/>
      </w:pPr>
    </w:p>
    <w:p w:rsidR="009E1B0F" w:rsidRDefault="009E1B0F" w:rsidP="009E1B0F">
      <w:pPr>
        <w:spacing w:after="0"/>
        <w:rPr>
          <w:b/>
        </w:rPr>
      </w:pPr>
      <w:r>
        <w:rPr>
          <w:b/>
        </w:rPr>
        <w:t>Taxpayer name:</w:t>
      </w:r>
    </w:p>
    <w:p w:rsidR="009E1B0F" w:rsidRDefault="009E1B0F" w:rsidP="009E1B0F">
      <w:pPr>
        <w:spacing w:after="0"/>
        <w:rPr>
          <w:b/>
        </w:rPr>
      </w:pPr>
      <w:r>
        <w:rPr>
          <w:b/>
        </w:rPr>
        <w:t>Address:</w:t>
      </w:r>
    </w:p>
    <w:p w:rsidR="009E1B0F" w:rsidRDefault="009E1B0F" w:rsidP="009E1B0F">
      <w:pPr>
        <w:spacing w:after="0"/>
        <w:rPr>
          <w:b/>
        </w:rPr>
      </w:pPr>
      <w:r>
        <w:rPr>
          <w:b/>
        </w:rPr>
        <w:t>TIN:</w:t>
      </w:r>
    </w:p>
    <w:p w:rsidR="009E1B0F" w:rsidRPr="009E1B0F" w:rsidRDefault="009E1B0F" w:rsidP="009E1B0F">
      <w:pPr>
        <w:spacing w:after="0"/>
        <w:rPr>
          <w:b/>
        </w:rPr>
      </w:pPr>
      <w:r>
        <w:rPr>
          <w:b/>
        </w:rPr>
        <w:t>Form/year:</w:t>
      </w:r>
    </w:p>
    <w:p w:rsidR="009E1B0F" w:rsidRDefault="009E1B0F" w:rsidP="009E1B0F">
      <w:pPr>
        <w:spacing w:after="0"/>
        <w:rPr>
          <w:b/>
        </w:rPr>
      </w:pPr>
    </w:p>
    <w:p w:rsidR="009E1B0F" w:rsidRDefault="009E1B0F" w:rsidP="009E1B0F">
      <w:pPr>
        <w:spacing w:after="0"/>
      </w:pPr>
      <w:r w:rsidRPr="00431F3C">
        <w:rPr>
          <w:b/>
        </w:rPr>
        <w:t>Subject:</w:t>
      </w:r>
      <w:r w:rsidRPr="00461D67">
        <w:t xml:space="preserve">  Request f</w:t>
      </w:r>
      <w:r>
        <w:t>or automatic a</w:t>
      </w:r>
      <w:r w:rsidRPr="00461D67">
        <w:t xml:space="preserve">batement of </w:t>
      </w:r>
      <w:r>
        <w:t>IRC S</w:t>
      </w:r>
      <w:r w:rsidRPr="00461D67">
        <w:t>ection 6651(a</w:t>
      </w:r>
      <w:proofErr w:type="gramStart"/>
      <w:r w:rsidRPr="00461D67">
        <w:t>)(</w:t>
      </w:r>
      <w:proofErr w:type="gramEnd"/>
      <w:r w:rsidRPr="00461D67">
        <w:t xml:space="preserve">2) penalty for </w:t>
      </w:r>
      <w:r>
        <w:t xml:space="preserve">2012 </w:t>
      </w:r>
      <w:r w:rsidRPr="00461D67">
        <w:t>Form XXXX via Notice 2013-24</w:t>
      </w:r>
      <w:r>
        <w:t>, due to delayed release of Form XXXX (list one or more of the late forms)</w:t>
      </w:r>
    </w:p>
    <w:p w:rsidR="009E1B0F" w:rsidRDefault="009E1B0F" w:rsidP="009E1B0F">
      <w:pPr>
        <w:spacing w:after="0"/>
      </w:pPr>
    </w:p>
    <w:p w:rsidR="009E1B0F" w:rsidRDefault="009E1B0F" w:rsidP="009E1B0F">
      <w:pPr>
        <w:spacing w:after="0"/>
      </w:pPr>
      <w:r w:rsidRPr="00461D67">
        <w:t>To whom it may concern:</w:t>
      </w:r>
    </w:p>
    <w:p w:rsidR="009E1B0F" w:rsidRDefault="009E1B0F" w:rsidP="009E1B0F">
      <w:pPr>
        <w:spacing w:after="0"/>
        <w:rPr>
          <w:u w:val="single"/>
        </w:rPr>
      </w:pPr>
    </w:p>
    <w:p w:rsidR="009E1B0F" w:rsidRDefault="009E1B0F" w:rsidP="009E1B0F">
      <w:pPr>
        <w:spacing w:after="0"/>
      </w:pPr>
      <w:r w:rsidRPr="00461D67">
        <w:rPr>
          <w:u w:val="single"/>
        </w:rPr>
        <w:t xml:space="preserve">The taxpayer listed above qualifies for relief of the </w:t>
      </w:r>
      <w:r>
        <w:rPr>
          <w:u w:val="single"/>
        </w:rPr>
        <w:t>S</w:t>
      </w:r>
      <w:r w:rsidRPr="00461D67">
        <w:rPr>
          <w:u w:val="single"/>
        </w:rPr>
        <w:t>ection 6651(a</w:t>
      </w:r>
      <w:proofErr w:type="gramStart"/>
      <w:r w:rsidRPr="00461D67">
        <w:rPr>
          <w:u w:val="single"/>
        </w:rPr>
        <w:t>)(</w:t>
      </w:r>
      <w:proofErr w:type="gramEnd"/>
      <w:r w:rsidRPr="00461D67">
        <w:rPr>
          <w:u w:val="single"/>
        </w:rPr>
        <w:t>2) failure to pay penalty on Form XXXX for 2012</w:t>
      </w:r>
      <w:r w:rsidRPr="00461D67">
        <w:t>.</w:t>
      </w:r>
    </w:p>
    <w:p w:rsidR="009E1B0F" w:rsidRDefault="009E1B0F" w:rsidP="009E1B0F">
      <w:pPr>
        <w:spacing w:after="0"/>
      </w:pPr>
    </w:p>
    <w:p w:rsidR="009E1B0F" w:rsidRDefault="009E1B0F" w:rsidP="009E1B0F">
      <w:pPr>
        <w:spacing w:after="0"/>
      </w:pPr>
      <w:r w:rsidRPr="00461D67">
        <w:t xml:space="preserve">The taxpayer filed an extension estimating </w:t>
      </w:r>
      <w:r>
        <w:t>his/her</w:t>
      </w:r>
      <w:r w:rsidRPr="00461D67">
        <w:t xml:space="preserve"> </w:t>
      </w:r>
      <w:r>
        <w:t>taxes in good faith.</w:t>
      </w:r>
      <w:r w:rsidRPr="00461D67">
        <w:t xml:space="preserve"> However, as described in Notice 2013-24, the taxpayer was affected by one of the delayed forms, Form XXXX.</w:t>
      </w:r>
    </w:p>
    <w:p w:rsidR="009E1B0F" w:rsidRDefault="009E1B0F" w:rsidP="009E1B0F">
      <w:pPr>
        <w:spacing w:after="0"/>
      </w:pPr>
    </w:p>
    <w:p w:rsidR="009E1B0F" w:rsidRDefault="009E1B0F" w:rsidP="009E1B0F">
      <w:pPr>
        <w:spacing w:after="0"/>
      </w:pPr>
      <w:r w:rsidRPr="00461D67">
        <w:t xml:space="preserve">The taxpayer properly paid </w:t>
      </w:r>
      <w:r>
        <w:t>the estimated</w:t>
      </w:r>
      <w:r w:rsidRPr="00461D67">
        <w:t xml:space="preserve"> amount owed </w:t>
      </w:r>
      <w:r>
        <w:t>by the original due date of the return,</w:t>
      </w:r>
      <w:r w:rsidRPr="00461D67">
        <w:t xml:space="preserve"> as well as </w:t>
      </w:r>
      <w:r>
        <w:t xml:space="preserve">any remaining </w:t>
      </w:r>
      <w:r w:rsidRPr="00461D67">
        <w:t>amount owed on the return by the extended due date.</w:t>
      </w:r>
    </w:p>
    <w:p w:rsidR="009E1B0F" w:rsidRDefault="009E1B0F" w:rsidP="009E1B0F">
      <w:pPr>
        <w:spacing w:after="0"/>
      </w:pPr>
    </w:p>
    <w:p w:rsidR="009E1B0F" w:rsidRDefault="009E1B0F" w:rsidP="009E1B0F">
      <w:pPr>
        <w:spacing w:after="0"/>
      </w:pPr>
      <w:r w:rsidRPr="00461D67">
        <w:t>Please abate the failure to pay penalty under Notice 2013-24.</w:t>
      </w:r>
    </w:p>
    <w:p w:rsidR="009E1B0F" w:rsidRDefault="009E1B0F" w:rsidP="009E1B0F">
      <w:pPr>
        <w:spacing w:after="0"/>
      </w:pPr>
    </w:p>
    <w:p w:rsidR="009E1B0F" w:rsidRDefault="009E1B0F" w:rsidP="009E1B0F">
      <w:pPr>
        <w:spacing w:after="0"/>
      </w:pPr>
      <w:r w:rsidRPr="00461D67">
        <w:t>Sincerely,</w:t>
      </w:r>
    </w:p>
    <w:p w:rsidR="009E1B0F" w:rsidRDefault="009E1B0F" w:rsidP="009E1B0F">
      <w:pPr>
        <w:spacing w:after="0"/>
      </w:pPr>
    </w:p>
    <w:p w:rsidR="009E1B0F" w:rsidRDefault="009E1B0F" w:rsidP="009E1B0F">
      <w:pPr>
        <w:spacing w:after="0"/>
      </w:pPr>
      <w:r w:rsidRPr="00461D67">
        <w:t>John Doe, CPA for taxpayer</w:t>
      </w:r>
    </w:p>
    <w:p w:rsidR="00AE6163" w:rsidRDefault="00AE6163" w:rsidP="009E1B0F">
      <w:pPr>
        <w:spacing w:after="0"/>
      </w:pPr>
    </w:p>
    <w:p w:rsidR="00AE6163" w:rsidRDefault="00AE6163" w:rsidP="009E1B0F">
      <w:pPr>
        <w:spacing w:after="0"/>
      </w:pPr>
    </w:p>
    <w:p w:rsidR="00AE6163" w:rsidRPr="001F0795" w:rsidRDefault="00AE6163" w:rsidP="00AE6163">
      <w:pPr>
        <w:rPr>
          <w:rFonts w:ascii="Tahoma" w:hAnsi="Tahoma" w:cs="Tahoma"/>
          <w:sz w:val="16"/>
          <w:szCs w:val="14"/>
        </w:rPr>
      </w:pPr>
    </w:p>
    <w:p w:rsidR="00AE6163" w:rsidRPr="001F0795" w:rsidRDefault="00AE6163" w:rsidP="00AE6163">
      <w:pPr>
        <w:rPr>
          <w:sz w:val="24"/>
        </w:rPr>
      </w:pPr>
    </w:p>
    <w:p w:rsidR="00AE6163" w:rsidRPr="009E1B0F" w:rsidRDefault="00AE6163" w:rsidP="009E1B0F">
      <w:pPr>
        <w:spacing w:after="0"/>
      </w:pPr>
    </w:p>
    <w:sectPr w:rsidR="00AE6163" w:rsidRPr="009E1B0F" w:rsidSect="00AE6163">
      <w:footerReference w:type="default" r:id="rId6"/>
      <w:pgSz w:w="12240" w:h="15840"/>
      <w:pgMar w:top="1440" w:right="1440" w:bottom="1440" w:left="1440" w:header="720" w:footer="47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A80" w:rsidRDefault="00941A80" w:rsidP="009E1B0F">
      <w:pPr>
        <w:spacing w:after="0" w:line="240" w:lineRule="auto"/>
      </w:pPr>
      <w:r>
        <w:separator/>
      </w:r>
    </w:p>
  </w:endnote>
  <w:endnote w:type="continuationSeparator" w:id="0">
    <w:p w:rsidR="00941A80" w:rsidRDefault="00941A80" w:rsidP="009E1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163" w:rsidRPr="00AE6163" w:rsidRDefault="00AE6163" w:rsidP="00AE6163">
    <w:pPr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 xml:space="preserve">© </w:t>
    </w:r>
    <w:r w:rsidRPr="00AE6163">
      <w:rPr>
        <w:rFonts w:cstheme="minorHAnsi"/>
        <w:sz w:val="18"/>
        <w:szCs w:val="18"/>
      </w:rPr>
      <w:t>2013 New River Innovation, Inc. All Rights Reserved.</w:t>
    </w:r>
  </w:p>
  <w:p w:rsidR="00AE6163" w:rsidRPr="00AE6163" w:rsidRDefault="00AE6163" w:rsidP="00AE6163">
    <w:pPr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 xml:space="preserve">Circular 230 Disclosure: </w:t>
    </w:r>
    <w:r w:rsidRPr="00AE6163">
      <w:rPr>
        <w:rFonts w:cstheme="minorHAnsi"/>
        <w:sz w:val="18"/>
        <w:szCs w:val="18"/>
      </w:rPr>
      <w:t>To comply with requirements imposed by the U</w:t>
    </w:r>
    <w:r>
      <w:rPr>
        <w:rFonts w:cstheme="minorHAnsi"/>
        <w:sz w:val="18"/>
        <w:szCs w:val="18"/>
      </w:rPr>
      <w:t>.</w:t>
    </w:r>
    <w:r w:rsidRPr="00AE6163">
      <w:rPr>
        <w:rFonts w:cstheme="minorHAnsi"/>
        <w:sz w:val="18"/>
        <w:szCs w:val="18"/>
      </w:rPr>
      <w:t>S</w:t>
    </w:r>
    <w:r>
      <w:rPr>
        <w:rFonts w:cstheme="minorHAnsi"/>
        <w:sz w:val="18"/>
        <w:szCs w:val="18"/>
      </w:rPr>
      <w:t>.</w:t>
    </w:r>
    <w:r w:rsidRPr="00AE6163">
      <w:rPr>
        <w:rFonts w:cstheme="minorHAnsi"/>
        <w:sz w:val="18"/>
        <w:szCs w:val="18"/>
      </w:rPr>
      <w:t xml:space="preserve"> Treasury Department, any information regarding any U.S. federal tax matters contained in this document is not intended or written to be used and cannot be used to avoid penalties.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A80" w:rsidRDefault="00941A80" w:rsidP="009E1B0F">
      <w:pPr>
        <w:spacing w:after="0" w:line="240" w:lineRule="auto"/>
      </w:pPr>
      <w:r>
        <w:separator/>
      </w:r>
    </w:p>
  </w:footnote>
  <w:footnote w:type="continuationSeparator" w:id="0">
    <w:p w:rsidR="00941A80" w:rsidRDefault="00941A80" w:rsidP="009E1B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B0F"/>
    <w:rsid w:val="00486300"/>
    <w:rsid w:val="007C6EE7"/>
    <w:rsid w:val="00941A80"/>
    <w:rsid w:val="009E1B0F"/>
    <w:rsid w:val="00AE6163"/>
    <w:rsid w:val="00E1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E1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1B0F"/>
  </w:style>
  <w:style w:type="paragraph" w:styleId="Footer">
    <w:name w:val="footer"/>
    <w:basedOn w:val="Normal"/>
    <w:link w:val="FooterChar"/>
    <w:uiPriority w:val="99"/>
    <w:semiHidden/>
    <w:unhideWhenUsed/>
    <w:rsid w:val="009E1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1B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kcutrer</dc:creator>
  <cp:lastModifiedBy>kcutrer</cp:lastModifiedBy>
  <cp:revision>2</cp:revision>
  <dcterms:created xsi:type="dcterms:W3CDTF">2013-03-27T17:55:00Z</dcterms:created>
  <dcterms:modified xsi:type="dcterms:W3CDTF">2013-03-27T18:08:00Z</dcterms:modified>
</cp:coreProperties>
</file>